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1C0A" w14:textId="17D07C63" w:rsidR="00C73F09" w:rsidRPr="00042E91" w:rsidRDefault="00C73F09" w:rsidP="00042E91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5FE52D26" w14:textId="77777777" w:rsidR="00F61F05" w:rsidRPr="00042E91" w:rsidRDefault="00F61F05" w:rsidP="00042E91">
      <w:pPr>
        <w:spacing w:after="0" w:line="360" w:lineRule="auto"/>
        <w:jc w:val="right"/>
        <w:rPr>
          <w:rFonts w:eastAsia="Times New Roman" w:cstheme="minorHAnsi"/>
          <w:sz w:val="24"/>
          <w:szCs w:val="24"/>
        </w:rPr>
      </w:pPr>
      <w:bookmarkStart w:id="0" w:name="_Hlk44934613"/>
      <w:r w:rsidRPr="00042E91">
        <w:rPr>
          <w:rFonts w:eastAsia="Times New Roman" w:cstheme="minorHAnsi"/>
          <w:noProof/>
          <w:color w:val="454545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62336" behindDoc="0" locked="0" layoutInCell="1" allowOverlap="1" wp14:anchorId="7601FCEB" wp14:editId="4550B5B6">
            <wp:simplePos x="0" y="0"/>
            <wp:positionH relativeFrom="column">
              <wp:posOffset>569</wp:posOffset>
            </wp:positionH>
            <wp:positionV relativeFrom="paragraph">
              <wp:posOffset>-74295</wp:posOffset>
            </wp:positionV>
            <wp:extent cx="1115985" cy="1041991"/>
            <wp:effectExtent l="0" t="0" r="8255" b="6350"/>
            <wp:wrapNone/>
            <wp:docPr id="6" name="Picture 4" descr="black and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ack and whi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985" cy="1041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E91">
        <w:rPr>
          <w:rFonts w:eastAsia="Times New Roman" w:cstheme="minorHAnsi"/>
          <w:color w:val="454545"/>
          <w:sz w:val="24"/>
          <w:szCs w:val="24"/>
          <w:shd w:val="clear" w:color="auto" w:fill="FFFFFF"/>
        </w:rPr>
        <w:t>Little Drummers Pre-School</w:t>
      </w:r>
      <w:r w:rsidRPr="00042E91">
        <w:rPr>
          <w:rFonts w:eastAsia="Times New Roman" w:cstheme="minorHAnsi"/>
          <w:color w:val="454545"/>
          <w:sz w:val="24"/>
          <w:szCs w:val="24"/>
        </w:rPr>
        <w:br/>
      </w:r>
      <w:r w:rsidRPr="00042E91">
        <w:rPr>
          <w:rFonts w:eastAsia="Times New Roman" w:cstheme="minorHAnsi"/>
          <w:color w:val="454545"/>
          <w:sz w:val="24"/>
          <w:szCs w:val="24"/>
          <w:shd w:val="clear" w:color="auto" w:fill="FFFFFF"/>
        </w:rPr>
        <w:t>The Drummond Community Centre</w:t>
      </w:r>
      <w:r w:rsidRPr="00042E91">
        <w:rPr>
          <w:rFonts w:eastAsia="Times New Roman" w:cstheme="minorHAnsi"/>
          <w:color w:val="454545"/>
          <w:sz w:val="24"/>
          <w:szCs w:val="24"/>
        </w:rPr>
        <w:br/>
      </w:r>
      <w:r w:rsidRPr="00042E91">
        <w:rPr>
          <w:rFonts w:eastAsia="Times New Roman" w:cstheme="minorHAnsi"/>
          <w:color w:val="454545"/>
          <w:sz w:val="24"/>
          <w:szCs w:val="24"/>
          <w:shd w:val="clear" w:color="auto" w:fill="FFFFFF"/>
        </w:rPr>
        <w:t>Hedge End</w:t>
      </w:r>
      <w:r w:rsidRPr="00042E91">
        <w:rPr>
          <w:rFonts w:eastAsia="Times New Roman" w:cstheme="minorHAnsi"/>
          <w:color w:val="454545"/>
          <w:sz w:val="24"/>
          <w:szCs w:val="24"/>
        </w:rPr>
        <w:br/>
      </w:r>
      <w:r w:rsidRPr="00042E91">
        <w:rPr>
          <w:rFonts w:eastAsia="Times New Roman" w:cstheme="minorHAnsi"/>
          <w:color w:val="454545"/>
          <w:sz w:val="24"/>
          <w:szCs w:val="24"/>
          <w:shd w:val="clear" w:color="auto" w:fill="FFFFFF"/>
        </w:rPr>
        <w:t>SO30 2AD</w:t>
      </w:r>
      <w:r w:rsidRPr="00042E91">
        <w:rPr>
          <w:rFonts w:eastAsia="Times New Roman" w:cstheme="minorHAnsi"/>
          <w:color w:val="454545"/>
          <w:sz w:val="24"/>
          <w:szCs w:val="24"/>
        </w:rPr>
        <w:br/>
      </w:r>
      <w:r w:rsidRPr="00042E91">
        <w:rPr>
          <w:rFonts w:eastAsia="Times New Roman" w:cstheme="minorHAnsi"/>
          <w:color w:val="454545"/>
          <w:sz w:val="24"/>
          <w:szCs w:val="24"/>
          <w:shd w:val="clear" w:color="auto" w:fill="FFFFFF"/>
        </w:rPr>
        <w:t>02381 784187</w:t>
      </w:r>
      <w:r w:rsidRPr="00042E91">
        <w:rPr>
          <w:rFonts w:eastAsia="Times New Roman" w:cstheme="minorHAnsi"/>
          <w:color w:val="454545"/>
          <w:sz w:val="24"/>
          <w:szCs w:val="24"/>
        </w:rPr>
        <w:br/>
      </w:r>
      <w:hyperlink r:id="rId8" w:tgtFrame="_blank" w:history="1">
        <w:r w:rsidRPr="00042E91">
          <w:rPr>
            <w:rFonts w:eastAsia="Times New Roman" w:cstheme="minorHAnsi"/>
            <w:color w:val="234786"/>
            <w:sz w:val="24"/>
            <w:szCs w:val="24"/>
            <w:u w:val="single"/>
            <w:shd w:val="clear" w:color="auto" w:fill="FFFFFF"/>
          </w:rPr>
          <w:t>littledrummerspre-school@hotmail.co.uk</w:t>
        </w:r>
      </w:hyperlink>
      <w:r w:rsidRPr="00042E91">
        <w:rPr>
          <w:rFonts w:eastAsia="Times New Roman" w:cstheme="minorHAnsi"/>
          <w:color w:val="454545"/>
          <w:sz w:val="24"/>
          <w:szCs w:val="24"/>
        </w:rPr>
        <w:br/>
      </w:r>
      <w:r w:rsidRPr="00042E91">
        <w:rPr>
          <w:rFonts w:eastAsia="Times New Roman" w:cstheme="minorHAnsi"/>
          <w:color w:val="454545"/>
          <w:sz w:val="24"/>
          <w:szCs w:val="24"/>
          <w:shd w:val="clear" w:color="auto" w:fill="FFFFFF"/>
        </w:rPr>
        <w:t>Registered Charity No: 1020274</w:t>
      </w:r>
    </w:p>
    <w:bookmarkEnd w:id="0"/>
    <w:p w14:paraId="70BC5CB5" w14:textId="77777777" w:rsidR="00C73F09" w:rsidRPr="00042E91" w:rsidRDefault="00C73F09" w:rsidP="00042E9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  <w:u w:val="single"/>
        </w:rPr>
      </w:pPr>
    </w:p>
    <w:p w14:paraId="432B48AD" w14:textId="77777777" w:rsidR="00B732E6" w:rsidRDefault="00B732E6" w:rsidP="00B732E6">
      <w:pPr>
        <w:spacing w:line="360" w:lineRule="auto"/>
        <w:ind w:right="-1080"/>
        <w:rPr>
          <w:rFonts w:cstheme="minorHAnsi"/>
        </w:rPr>
      </w:pPr>
    </w:p>
    <w:p w14:paraId="6E8FEA43" w14:textId="0CA8044C" w:rsidR="00B732E6" w:rsidRPr="00D81DF0" w:rsidRDefault="00D81DF0" w:rsidP="00B732E6">
      <w:pPr>
        <w:spacing w:line="360" w:lineRule="auto"/>
        <w:ind w:right="-108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Little Drummers Pre-school </w:t>
      </w:r>
      <w:r w:rsidRPr="00D81DF0">
        <w:rPr>
          <w:rFonts w:cstheme="minorHAnsi"/>
          <w:b/>
          <w:bCs/>
          <w:sz w:val="28"/>
          <w:szCs w:val="28"/>
        </w:rPr>
        <w:t>Fee Schedule</w:t>
      </w:r>
    </w:p>
    <w:p w14:paraId="0AA2BBAE" w14:textId="715C8135" w:rsidR="000D356F" w:rsidRDefault="00E05710" w:rsidP="00637BA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270E19">
        <w:rPr>
          <w:b/>
          <w:bCs/>
          <w:sz w:val="24"/>
          <w:szCs w:val="24"/>
        </w:rPr>
        <w:t>Registration Fee / Deposit</w:t>
      </w:r>
    </w:p>
    <w:p w14:paraId="61ABCAB5" w14:textId="6A7CC1D8" w:rsidR="00270E19" w:rsidRPr="00212196" w:rsidRDefault="00141EFE" w:rsidP="00637BA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Amount</w:t>
      </w:r>
      <w:r w:rsidR="00302FB4">
        <w:rPr>
          <w:i/>
          <w:iCs/>
          <w:sz w:val="24"/>
          <w:szCs w:val="24"/>
        </w:rPr>
        <w:t xml:space="preserve">: </w:t>
      </w:r>
      <w:r w:rsidR="00302FB4" w:rsidRPr="00302FB4">
        <w:rPr>
          <w:sz w:val="24"/>
          <w:szCs w:val="24"/>
        </w:rPr>
        <w:t>£55</w:t>
      </w:r>
    </w:p>
    <w:p w14:paraId="6EF1BDF3" w14:textId="1C359AC2" w:rsidR="0064356A" w:rsidRPr="00F07EC6" w:rsidRDefault="00302FB4" w:rsidP="00637BA6">
      <w:pPr>
        <w:pStyle w:val="ListParagraph"/>
        <w:numPr>
          <w:ilvl w:val="0"/>
          <w:numId w:val="2"/>
        </w:numPr>
        <w:rPr>
          <w:b/>
          <w:bCs/>
          <w:i/>
          <w:iCs/>
          <w:sz w:val="24"/>
          <w:szCs w:val="24"/>
        </w:rPr>
      </w:pPr>
      <w:r w:rsidRPr="00212196">
        <w:rPr>
          <w:i/>
          <w:iCs/>
          <w:sz w:val="24"/>
          <w:szCs w:val="24"/>
        </w:rPr>
        <w:t>Details:</w:t>
      </w:r>
      <w:r w:rsidRPr="00212196">
        <w:rPr>
          <w:sz w:val="24"/>
          <w:szCs w:val="24"/>
        </w:rPr>
        <w:t xml:space="preserve"> </w:t>
      </w:r>
      <w:r w:rsidR="00E148A8" w:rsidRPr="00212196">
        <w:rPr>
          <w:sz w:val="24"/>
          <w:szCs w:val="24"/>
        </w:rPr>
        <w:t xml:space="preserve">Payable at the time of </w:t>
      </w:r>
      <w:r w:rsidR="005A3ACA" w:rsidRPr="00212196">
        <w:rPr>
          <w:sz w:val="24"/>
          <w:szCs w:val="24"/>
        </w:rPr>
        <w:t xml:space="preserve">completing our </w:t>
      </w:r>
      <w:r w:rsidR="00DD0164">
        <w:rPr>
          <w:sz w:val="24"/>
          <w:szCs w:val="24"/>
        </w:rPr>
        <w:t>A</w:t>
      </w:r>
      <w:r w:rsidR="00DD0164" w:rsidRPr="00212196">
        <w:rPr>
          <w:sz w:val="24"/>
          <w:szCs w:val="24"/>
        </w:rPr>
        <w:t>pplication</w:t>
      </w:r>
      <w:r w:rsidR="00583AA9" w:rsidRPr="00212196">
        <w:rPr>
          <w:sz w:val="24"/>
          <w:szCs w:val="24"/>
        </w:rPr>
        <w:t xml:space="preserve"> to Join form</w:t>
      </w:r>
      <w:r w:rsidR="00E148A8" w:rsidRPr="00212196">
        <w:rPr>
          <w:sz w:val="24"/>
          <w:szCs w:val="24"/>
        </w:rPr>
        <w:t xml:space="preserve"> </w:t>
      </w:r>
      <w:r w:rsidR="00916D00" w:rsidRPr="00212196">
        <w:rPr>
          <w:sz w:val="24"/>
          <w:szCs w:val="24"/>
        </w:rPr>
        <w:t>to secure your place.</w:t>
      </w:r>
      <w:r w:rsidR="00583AA9" w:rsidRPr="00212196">
        <w:rPr>
          <w:sz w:val="24"/>
          <w:szCs w:val="24"/>
        </w:rPr>
        <w:t xml:space="preserve"> </w:t>
      </w:r>
      <w:r w:rsidR="003343E8">
        <w:rPr>
          <w:sz w:val="24"/>
          <w:szCs w:val="24"/>
        </w:rPr>
        <w:t>Deposits</w:t>
      </w:r>
      <w:r w:rsidR="00AA0C8B">
        <w:rPr>
          <w:sz w:val="24"/>
          <w:szCs w:val="24"/>
        </w:rPr>
        <w:t xml:space="preserve"> are lost </w:t>
      </w:r>
      <w:r w:rsidR="00AA0C8B">
        <w:rPr>
          <w:rFonts w:cstheme="minorHAnsi"/>
          <w:color w:val="262526"/>
          <w:sz w:val="24"/>
          <w:szCs w:val="24"/>
        </w:rPr>
        <w:t>i</w:t>
      </w:r>
      <w:r w:rsidR="0064356A" w:rsidRPr="00212196">
        <w:rPr>
          <w:rFonts w:cstheme="minorHAnsi"/>
          <w:color w:val="262526"/>
          <w:sz w:val="24"/>
          <w:szCs w:val="24"/>
        </w:rPr>
        <w:t xml:space="preserve">f you fail to take up </w:t>
      </w:r>
      <w:r w:rsidR="006B4BB9">
        <w:rPr>
          <w:rFonts w:cstheme="minorHAnsi"/>
          <w:color w:val="262526"/>
          <w:sz w:val="24"/>
          <w:szCs w:val="24"/>
        </w:rPr>
        <w:t>your</w:t>
      </w:r>
      <w:r w:rsidR="0064356A" w:rsidRPr="00212196">
        <w:rPr>
          <w:rFonts w:cstheme="minorHAnsi"/>
          <w:color w:val="262526"/>
          <w:sz w:val="24"/>
          <w:szCs w:val="24"/>
        </w:rPr>
        <w:t xml:space="preserve"> place, and do not give</w:t>
      </w:r>
      <w:r w:rsidR="0050591E">
        <w:rPr>
          <w:rFonts w:cstheme="minorHAnsi"/>
          <w:color w:val="262526"/>
          <w:sz w:val="24"/>
          <w:szCs w:val="24"/>
        </w:rPr>
        <w:t xml:space="preserve"> </w:t>
      </w:r>
      <w:r w:rsidR="0064356A" w:rsidRPr="00212196">
        <w:rPr>
          <w:rFonts w:cstheme="minorHAnsi"/>
          <w:color w:val="262526"/>
          <w:sz w:val="24"/>
          <w:szCs w:val="24"/>
        </w:rPr>
        <w:t>a minimum of 1 month</w:t>
      </w:r>
      <w:r w:rsidR="001B424A">
        <w:rPr>
          <w:rFonts w:cstheme="minorHAnsi"/>
          <w:color w:val="262526"/>
          <w:sz w:val="24"/>
          <w:szCs w:val="24"/>
        </w:rPr>
        <w:t xml:space="preserve"> </w:t>
      </w:r>
      <w:r w:rsidR="008A58E3">
        <w:rPr>
          <w:rFonts w:cstheme="minorHAnsi"/>
          <w:color w:val="262526"/>
          <w:sz w:val="24"/>
          <w:szCs w:val="24"/>
        </w:rPr>
        <w:t xml:space="preserve">notice </w:t>
      </w:r>
      <w:r w:rsidR="00583DF0">
        <w:rPr>
          <w:rFonts w:cstheme="minorHAnsi"/>
          <w:color w:val="262526"/>
          <w:sz w:val="24"/>
          <w:szCs w:val="24"/>
        </w:rPr>
        <w:t>before</w:t>
      </w:r>
      <w:r w:rsidR="0064356A" w:rsidRPr="00212196">
        <w:rPr>
          <w:rFonts w:cstheme="minorHAnsi"/>
          <w:color w:val="262526"/>
          <w:sz w:val="24"/>
          <w:szCs w:val="24"/>
        </w:rPr>
        <w:t xml:space="preserve"> </w:t>
      </w:r>
      <w:r w:rsidR="00583DF0">
        <w:rPr>
          <w:rFonts w:cstheme="minorHAnsi"/>
          <w:color w:val="262526"/>
          <w:sz w:val="24"/>
          <w:szCs w:val="24"/>
        </w:rPr>
        <w:t>your</w:t>
      </w:r>
      <w:r w:rsidR="0064356A" w:rsidRPr="00212196">
        <w:rPr>
          <w:rFonts w:cstheme="minorHAnsi"/>
          <w:color w:val="262526"/>
          <w:sz w:val="24"/>
          <w:szCs w:val="24"/>
        </w:rPr>
        <w:t xml:space="preserve"> start date</w:t>
      </w:r>
      <w:r w:rsidR="00AA0C8B">
        <w:rPr>
          <w:rFonts w:cstheme="minorHAnsi"/>
          <w:color w:val="262526"/>
          <w:sz w:val="24"/>
          <w:szCs w:val="24"/>
        </w:rPr>
        <w:t>.</w:t>
      </w:r>
      <w:r w:rsidR="0064356A" w:rsidRPr="00212196">
        <w:rPr>
          <w:rFonts w:cstheme="minorHAnsi"/>
          <w:color w:val="262526"/>
          <w:sz w:val="24"/>
          <w:szCs w:val="24"/>
        </w:rPr>
        <w:t xml:space="preserve"> When your child starts with us the deposit is re</w:t>
      </w:r>
      <w:r w:rsidR="001F790E">
        <w:rPr>
          <w:rFonts w:cstheme="minorHAnsi"/>
          <w:color w:val="262526"/>
          <w:sz w:val="24"/>
          <w:szCs w:val="24"/>
        </w:rPr>
        <w:t>turned</w:t>
      </w:r>
      <w:r w:rsidR="0064356A" w:rsidRPr="00212196">
        <w:rPr>
          <w:rFonts w:cstheme="minorHAnsi"/>
          <w:color w:val="262526"/>
          <w:sz w:val="24"/>
          <w:szCs w:val="24"/>
        </w:rPr>
        <w:t xml:space="preserve"> through </w:t>
      </w:r>
      <w:r w:rsidR="006070CC">
        <w:rPr>
          <w:rFonts w:cstheme="minorHAnsi"/>
          <w:color w:val="262526"/>
          <w:sz w:val="24"/>
          <w:szCs w:val="24"/>
        </w:rPr>
        <w:t xml:space="preserve">covering </w:t>
      </w:r>
      <w:r w:rsidR="0064356A" w:rsidRPr="00212196">
        <w:rPr>
          <w:rFonts w:cstheme="minorHAnsi"/>
          <w:color w:val="262526"/>
          <w:sz w:val="24"/>
          <w:szCs w:val="24"/>
        </w:rPr>
        <w:t>the consumables payment for the first year of childcare.</w:t>
      </w:r>
      <w:r w:rsidR="006070CC">
        <w:rPr>
          <w:rFonts w:cstheme="minorHAnsi"/>
          <w:color w:val="262526"/>
          <w:sz w:val="24"/>
          <w:szCs w:val="24"/>
        </w:rPr>
        <w:t xml:space="preserve"> </w:t>
      </w:r>
      <w:r w:rsidR="00F07EC6" w:rsidRPr="00F07EC6">
        <w:rPr>
          <w:rFonts w:cstheme="minorHAnsi"/>
          <w:i/>
          <w:iCs/>
          <w:color w:val="262526"/>
          <w:sz w:val="24"/>
          <w:szCs w:val="24"/>
        </w:rPr>
        <w:t>(</w:t>
      </w:r>
      <w:r w:rsidR="006070CC" w:rsidRPr="00F07EC6">
        <w:rPr>
          <w:rFonts w:cstheme="minorHAnsi"/>
          <w:i/>
          <w:iCs/>
          <w:color w:val="262526"/>
          <w:sz w:val="24"/>
          <w:szCs w:val="24"/>
        </w:rPr>
        <w:t xml:space="preserve">See below for more details of </w:t>
      </w:r>
      <w:r w:rsidR="007A5243" w:rsidRPr="00F07EC6">
        <w:rPr>
          <w:rFonts w:cstheme="minorHAnsi"/>
          <w:i/>
          <w:iCs/>
          <w:color w:val="262526"/>
          <w:sz w:val="24"/>
          <w:szCs w:val="24"/>
        </w:rPr>
        <w:t>our consumables</w:t>
      </w:r>
      <w:r w:rsidR="00F07EC6" w:rsidRPr="00F07EC6">
        <w:rPr>
          <w:rFonts w:cstheme="minorHAnsi"/>
          <w:i/>
          <w:iCs/>
          <w:color w:val="262526"/>
          <w:sz w:val="24"/>
          <w:szCs w:val="24"/>
        </w:rPr>
        <w:t xml:space="preserve"> payments.)</w:t>
      </w:r>
    </w:p>
    <w:p w14:paraId="69C413FB" w14:textId="77777777" w:rsidR="00FD21E0" w:rsidRDefault="00FD21E0" w:rsidP="00FD21E0">
      <w:pPr>
        <w:pStyle w:val="ListParagraph"/>
        <w:ind w:left="1080"/>
        <w:rPr>
          <w:b/>
          <w:bCs/>
          <w:sz w:val="24"/>
          <w:szCs w:val="24"/>
        </w:rPr>
      </w:pPr>
    </w:p>
    <w:p w14:paraId="67493DBB" w14:textId="168E3CED" w:rsidR="00302FB4" w:rsidRDefault="00FD21E0" w:rsidP="00637BA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Session Fees</w:t>
      </w:r>
    </w:p>
    <w:p w14:paraId="6DE41B53" w14:textId="34DCE622" w:rsidR="0049763D" w:rsidRPr="00DC17B3" w:rsidRDefault="00314EAC" w:rsidP="00637BA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C17B3">
        <w:rPr>
          <w:sz w:val="24"/>
          <w:szCs w:val="24"/>
        </w:rPr>
        <w:t>2</w:t>
      </w:r>
      <w:r w:rsidR="00086838" w:rsidRPr="00DC17B3">
        <w:rPr>
          <w:sz w:val="24"/>
          <w:szCs w:val="24"/>
        </w:rPr>
        <w:t>-year-old hourly rate: £</w:t>
      </w:r>
      <w:r w:rsidR="00F02393">
        <w:rPr>
          <w:sz w:val="24"/>
          <w:szCs w:val="24"/>
        </w:rPr>
        <w:t>7.3</w:t>
      </w:r>
      <w:r w:rsidR="00086838" w:rsidRPr="00DC17B3">
        <w:rPr>
          <w:sz w:val="24"/>
          <w:szCs w:val="24"/>
        </w:rPr>
        <w:t>0</w:t>
      </w:r>
    </w:p>
    <w:p w14:paraId="77487858" w14:textId="0933F299" w:rsidR="00FD21E0" w:rsidRPr="007008C7" w:rsidRDefault="00086838" w:rsidP="007008C7">
      <w:pPr>
        <w:pStyle w:val="ListParagraph"/>
        <w:ind w:left="1800"/>
        <w:rPr>
          <w:sz w:val="24"/>
          <w:szCs w:val="24"/>
        </w:rPr>
      </w:pPr>
      <w:r w:rsidRPr="00DC17B3">
        <w:rPr>
          <w:sz w:val="24"/>
          <w:szCs w:val="24"/>
        </w:rPr>
        <w:t>3 and 4-year-old</w:t>
      </w:r>
      <w:r w:rsidR="00084206" w:rsidRPr="00DC17B3">
        <w:rPr>
          <w:sz w:val="24"/>
          <w:szCs w:val="24"/>
        </w:rPr>
        <w:t xml:space="preserve"> hourly</w:t>
      </w:r>
      <w:r w:rsidRPr="00DC17B3">
        <w:rPr>
          <w:sz w:val="24"/>
          <w:szCs w:val="24"/>
        </w:rPr>
        <w:t xml:space="preserve"> rate: £</w:t>
      </w:r>
      <w:r w:rsidR="00287367">
        <w:rPr>
          <w:sz w:val="24"/>
          <w:szCs w:val="24"/>
        </w:rPr>
        <w:t>7.0</w:t>
      </w:r>
      <w:r w:rsidRPr="00DC17B3">
        <w:rPr>
          <w:sz w:val="24"/>
          <w:szCs w:val="24"/>
        </w:rPr>
        <w:t>0</w:t>
      </w:r>
    </w:p>
    <w:p w14:paraId="4F491D41" w14:textId="24F097CD" w:rsidR="009841D8" w:rsidRPr="00E24F64" w:rsidRDefault="00637BA6" w:rsidP="009841D8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637BA6">
        <w:rPr>
          <w:i/>
          <w:iCs/>
          <w:sz w:val="24"/>
          <w:szCs w:val="24"/>
        </w:rPr>
        <w:t>Details:</w:t>
      </w:r>
      <w:r w:rsidR="004C55A8">
        <w:rPr>
          <w:i/>
          <w:iCs/>
          <w:sz w:val="24"/>
          <w:szCs w:val="24"/>
        </w:rPr>
        <w:t xml:space="preserve"> </w:t>
      </w:r>
      <w:r w:rsidR="004C55A8">
        <w:rPr>
          <w:sz w:val="24"/>
          <w:szCs w:val="24"/>
        </w:rPr>
        <w:t xml:space="preserve">We accept </w:t>
      </w:r>
      <w:r w:rsidR="007008C7">
        <w:rPr>
          <w:sz w:val="24"/>
          <w:szCs w:val="24"/>
        </w:rPr>
        <w:t xml:space="preserve">all forms of </w:t>
      </w:r>
      <w:r w:rsidR="004C55A8">
        <w:rPr>
          <w:sz w:val="24"/>
          <w:szCs w:val="24"/>
        </w:rPr>
        <w:t>Early Year</w:t>
      </w:r>
      <w:r w:rsidR="00772CC9">
        <w:rPr>
          <w:sz w:val="24"/>
          <w:szCs w:val="24"/>
        </w:rPr>
        <w:t>s</w:t>
      </w:r>
      <w:r w:rsidR="004C55A8">
        <w:rPr>
          <w:sz w:val="24"/>
          <w:szCs w:val="24"/>
        </w:rPr>
        <w:t xml:space="preserve"> Education funding for eligible </w:t>
      </w:r>
      <w:r w:rsidR="00772CC9">
        <w:rPr>
          <w:sz w:val="24"/>
          <w:szCs w:val="24"/>
        </w:rPr>
        <w:t>2, 3 and 4-year-olds</w:t>
      </w:r>
      <w:r w:rsidR="004A518C" w:rsidRPr="00234605">
        <w:rPr>
          <w:rFonts w:cstheme="minorHAnsi"/>
          <w:color w:val="262526"/>
          <w:sz w:val="24"/>
          <w:szCs w:val="24"/>
        </w:rPr>
        <w:t xml:space="preserve"> </w:t>
      </w:r>
      <w:r w:rsidR="004A518C">
        <w:rPr>
          <w:rFonts w:cstheme="minorHAnsi"/>
          <w:color w:val="262526"/>
          <w:sz w:val="24"/>
          <w:szCs w:val="24"/>
        </w:rPr>
        <w:t xml:space="preserve">(15 hours early learning funding for families with 2-year-olds receiving some additional forms of support, Universal 15 hours funding for 3 and 4-year-olds, </w:t>
      </w:r>
      <w:proofErr w:type="gramStart"/>
      <w:r w:rsidR="004A518C">
        <w:rPr>
          <w:rFonts w:cstheme="minorHAnsi"/>
          <w:color w:val="262526"/>
          <w:sz w:val="24"/>
          <w:szCs w:val="24"/>
        </w:rPr>
        <w:t>15 and 30 hours</w:t>
      </w:r>
      <w:proofErr w:type="gramEnd"/>
      <w:r w:rsidR="004A518C">
        <w:rPr>
          <w:rFonts w:cstheme="minorHAnsi"/>
          <w:color w:val="262526"/>
          <w:sz w:val="24"/>
          <w:szCs w:val="24"/>
        </w:rPr>
        <w:t xml:space="preserve"> funding for eligible working families with children aged 9 months to 4 years)</w:t>
      </w:r>
      <w:r w:rsidR="00B42FE2">
        <w:rPr>
          <w:rFonts w:cstheme="minorHAnsi"/>
          <w:color w:val="262526"/>
          <w:sz w:val="24"/>
          <w:szCs w:val="24"/>
        </w:rPr>
        <w:t xml:space="preserve">. </w:t>
      </w:r>
      <w:r w:rsidR="004475FD">
        <w:rPr>
          <w:sz w:val="24"/>
          <w:szCs w:val="24"/>
        </w:rPr>
        <w:t xml:space="preserve">The above </w:t>
      </w:r>
      <w:r w:rsidR="00B10839">
        <w:rPr>
          <w:sz w:val="24"/>
          <w:szCs w:val="24"/>
        </w:rPr>
        <w:t>hourly rates</w:t>
      </w:r>
      <w:r w:rsidR="004475FD">
        <w:rPr>
          <w:sz w:val="24"/>
          <w:szCs w:val="24"/>
        </w:rPr>
        <w:t xml:space="preserve"> apply for all </w:t>
      </w:r>
      <w:r w:rsidR="007C368C">
        <w:rPr>
          <w:sz w:val="24"/>
          <w:szCs w:val="24"/>
        </w:rPr>
        <w:t>hours</w:t>
      </w:r>
      <w:r w:rsidR="004475FD">
        <w:rPr>
          <w:sz w:val="24"/>
          <w:szCs w:val="24"/>
        </w:rPr>
        <w:t xml:space="preserve"> not covered by funding.</w:t>
      </w:r>
      <w:r w:rsidR="00BA73EA">
        <w:rPr>
          <w:sz w:val="24"/>
          <w:szCs w:val="24"/>
        </w:rPr>
        <w:t xml:space="preserve">  </w:t>
      </w:r>
      <w:r w:rsidR="00471B4C" w:rsidRPr="00BA73EA">
        <w:rPr>
          <w:sz w:val="24"/>
          <w:szCs w:val="24"/>
        </w:rPr>
        <w:t>Invoices are issued monthly.</w:t>
      </w:r>
      <w:r w:rsidR="00191C60" w:rsidRPr="00BA73EA">
        <w:rPr>
          <w:sz w:val="24"/>
          <w:szCs w:val="24"/>
        </w:rPr>
        <w:t xml:space="preserve"> </w:t>
      </w:r>
    </w:p>
    <w:p w14:paraId="62E41C3E" w14:textId="77777777" w:rsidR="00E24F64" w:rsidRPr="00030DB9" w:rsidRDefault="00E24F64" w:rsidP="00E24F64">
      <w:pPr>
        <w:pStyle w:val="ListParagraph"/>
        <w:ind w:left="1800"/>
        <w:rPr>
          <w:i/>
          <w:iCs/>
          <w:sz w:val="24"/>
          <w:szCs w:val="24"/>
        </w:rPr>
      </w:pPr>
    </w:p>
    <w:p w14:paraId="4535EB70" w14:textId="5E813CB6" w:rsidR="009841D8" w:rsidRDefault="009841D8" w:rsidP="009841D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841D8">
        <w:rPr>
          <w:b/>
          <w:bCs/>
          <w:sz w:val="24"/>
          <w:szCs w:val="24"/>
        </w:rPr>
        <w:t>Late Payment Fees</w:t>
      </w:r>
    </w:p>
    <w:p w14:paraId="4E463449" w14:textId="592475E0" w:rsidR="009841D8" w:rsidRPr="00C514B7" w:rsidRDefault="009841D8" w:rsidP="009841D8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9841D8">
        <w:rPr>
          <w:i/>
          <w:iCs/>
          <w:sz w:val="24"/>
          <w:szCs w:val="24"/>
        </w:rPr>
        <w:t>Amount: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£20.00</w:t>
      </w:r>
    </w:p>
    <w:p w14:paraId="00CEDC00" w14:textId="6D7817D6" w:rsidR="00BD7AAB" w:rsidRPr="00E24F64" w:rsidRDefault="009841D8" w:rsidP="00C514B7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C514B7">
        <w:rPr>
          <w:i/>
          <w:iCs/>
          <w:sz w:val="24"/>
          <w:szCs w:val="24"/>
        </w:rPr>
        <w:t xml:space="preserve">Details: </w:t>
      </w:r>
      <w:r w:rsidR="00BD7AAB" w:rsidRPr="00C514B7">
        <w:rPr>
          <w:rFonts w:cstheme="minorHAnsi"/>
          <w:color w:val="262526"/>
          <w:sz w:val="24"/>
          <w:szCs w:val="24"/>
        </w:rPr>
        <w:t xml:space="preserve">Late payments may incur a late payment fee of £20.00. If further action is required to recover unpaid fees, additional charges may be made </w:t>
      </w:r>
      <w:r w:rsidR="00E05E45">
        <w:rPr>
          <w:rFonts w:cstheme="minorHAnsi"/>
          <w:color w:val="262526"/>
          <w:sz w:val="24"/>
          <w:szCs w:val="24"/>
        </w:rPr>
        <w:t>to cover</w:t>
      </w:r>
      <w:r w:rsidR="00BD7AAB" w:rsidRPr="00C514B7">
        <w:rPr>
          <w:rFonts w:cstheme="minorHAnsi"/>
          <w:color w:val="262526"/>
          <w:sz w:val="24"/>
          <w:szCs w:val="24"/>
        </w:rPr>
        <w:t xml:space="preserve"> any costs of recovery incurred.</w:t>
      </w:r>
      <w:r w:rsidR="007131E8">
        <w:rPr>
          <w:rFonts w:cstheme="minorHAnsi"/>
          <w:color w:val="262526"/>
          <w:sz w:val="24"/>
          <w:szCs w:val="24"/>
        </w:rPr>
        <w:t xml:space="preserve">  </w:t>
      </w:r>
    </w:p>
    <w:p w14:paraId="3245D7C7" w14:textId="77777777" w:rsidR="00E24F64" w:rsidRPr="00C514B7" w:rsidRDefault="00E24F64" w:rsidP="00E24F64">
      <w:pPr>
        <w:pStyle w:val="ListParagraph"/>
        <w:ind w:left="1800"/>
        <w:rPr>
          <w:i/>
          <w:iCs/>
          <w:sz w:val="24"/>
          <w:szCs w:val="24"/>
        </w:rPr>
      </w:pPr>
    </w:p>
    <w:p w14:paraId="16163AA4" w14:textId="38F04D26" w:rsidR="009841D8" w:rsidRDefault="00030DB9" w:rsidP="00030DB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Consumables </w:t>
      </w:r>
      <w:r w:rsidR="00215E67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ayments</w:t>
      </w:r>
    </w:p>
    <w:p w14:paraId="471ACF30" w14:textId="2C5B6304" w:rsidR="00030DB9" w:rsidRDefault="00F02B86" w:rsidP="00030DB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02B86">
        <w:rPr>
          <w:sz w:val="24"/>
          <w:szCs w:val="24"/>
        </w:rPr>
        <w:t>Annual charge for consumables:</w:t>
      </w:r>
    </w:p>
    <w:p w14:paraId="1D6A5643" w14:textId="76D4D795" w:rsidR="000B1479" w:rsidRDefault="005D71B0" w:rsidP="00803FA6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>Snack 25p per day</w:t>
      </w:r>
    </w:p>
    <w:p w14:paraId="0C8CD515" w14:textId="0C53CE3E" w:rsidR="005D71B0" w:rsidRDefault="00AF359E" w:rsidP="00803FA6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>2 x end of term parties - £5 per party</w:t>
      </w:r>
    </w:p>
    <w:p w14:paraId="76CE7C94" w14:textId="61DCD558" w:rsidR="00AF359E" w:rsidRDefault="00805F34" w:rsidP="00803FA6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Suncream - £5 </w:t>
      </w:r>
    </w:p>
    <w:p w14:paraId="645D1C52" w14:textId="77777777" w:rsidR="001B645A" w:rsidRDefault="001B645A" w:rsidP="00803FA6">
      <w:pPr>
        <w:pStyle w:val="ListParagraph"/>
        <w:ind w:left="1800"/>
        <w:rPr>
          <w:sz w:val="24"/>
          <w:szCs w:val="24"/>
        </w:rPr>
      </w:pPr>
    </w:p>
    <w:p w14:paraId="7620218E" w14:textId="4BBE871C" w:rsidR="00037010" w:rsidRPr="00037010" w:rsidRDefault="001B645A" w:rsidP="00037010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1B645A">
        <w:rPr>
          <w:i/>
          <w:iCs/>
          <w:sz w:val="24"/>
          <w:szCs w:val="24"/>
        </w:rPr>
        <w:t>Details:</w:t>
      </w:r>
      <w:r>
        <w:rPr>
          <w:i/>
          <w:iCs/>
          <w:sz w:val="24"/>
          <w:szCs w:val="24"/>
        </w:rPr>
        <w:t xml:space="preserve"> </w:t>
      </w:r>
      <w:r w:rsidR="003D39F9">
        <w:rPr>
          <w:sz w:val="24"/>
          <w:szCs w:val="24"/>
        </w:rPr>
        <w:t xml:space="preserve">The first year of consumables </w:t>
      </w:r>
      <w:r w:rsidR="005275FC">
        <w:rPr>
          <w:sz w:val="24"/>
          <w:szCs w:val="24"/>
        </w:rPr>
        <w:t xml:space="preserve">payments is covered by </w:t>
      </w:r>
      <w:r w:rsidR="00E62D41">
        <w:rPr>
          <w:sz w:val="24"/>
          <w:szCs w:val="24"/>
        </w:rPr>
        <w:t>the</w:t>
      </w:r>
      <w:r w:rsidR="005275FC">
        <w:rPr>
          <w:sz w:val="24"/>
          <w:szCs w:val="24"/>
        </w:rPr>
        <w:t xml:space="preserve"> deposit.  In </w:t>
      </w:r>
      <w:r w:rsidR="003B1817">
        <w:rPr>
          <w:sz w:val="24"/>
          <w:szCs w:val="24"/>
        </w:rPr>
        <w:t>following years</w:t>
      </w:r>
      <w:r w:rsidR="00956E3F">
        <w:rPr>
          <w:sz w:val="24"/>
          <w:szCs w:val="24"/>
        </w:rPr>
        <w:t>,</w:t>
      </w:r>
      <w:r w:rsidR="003B1817">
        <w:rPr>
          <w:sz w:val="24"/>
          <w:szCs w:val="24"/>
        </w:rPr>
        <w:t xml:space="preserve"> </w:t>
      </w:r>
      <w:r w:rsidR="00046CCE">
        <w:rPr>
          <w:sz w:val="24"/>
          <w:szCs w:val="24"/>
        </w:rPr>
        <w:t>invoices are</w:t>
      </w:r>
      <w:r w:rsidR="003B1817">
        <w:rPr>
          <w:sz w:val="24"/>
          <w:szCs w:val="24"/>
        </w:rPr>
        <w:t xml:space="preserve"> issued</w:t>
      </w:r>
      <w:r w:rsidR="007131E8">
        <w:rPr>
          <w:sz w:val="24"/>
          <w:szCs w:val="24"/>
        </w:rPr>
        <w:t xml:space="preserve"> split into termly payments. </w:t>
      </w:r>
    </w:p>
    <w:p w14:paraId="58A03150" w14:textId="77777777" w:rsidR="00037010" w:rsidRPr="00037010" w:rsidRDefault="00037010" w:rsidP="00037010">
      <w:pPr>
        <w:pStyle w:val="ListParagraph"/>
        <w:ind w:left="1800"/>
        <w:rPr>
          <w:i/>
          <w:iCs/>
          <w:sz w:val="24"/>
          <w:szCs w:val="24"/>
        </w:rPr>
      </w:pPr>
    </w:p>
    <w:p w14:paraId="1950FB24" w14:textId="41E9E109" w:rsidR="00037010" w:rsidRDefault="00037010" w:rsidP="0003701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7010">
        <w:rPr>
          <w:b/>
          <w:bCs/>
          <w:sz w:val="24"/>
          <w:szCs w:val="24"/>
        </w:rPr>
        <w:t xml:space="preserve">Late </w:t>
      </w:r>
      <w:r w:rsidR="00215E67">
        <w:rPr>
          <w:b/>
          <w:bCs/>
          <w:sz w:val="24"/>
          <w:szCs w:val="24"/>
        </w:rPr>
        <w:t>C</w:t>
      </w:r>
      <w:r w:rsidRPr="00037010">
        <w:rPr>
          <w:b/>
          <w:bCs/>
          <w:sz w:val="24"/>
          <w:szCs w:val="24"/>
        </w:rPr>
        <w:t>ollection Fee</w:t>
      </w:r>
    </w:p>
    <w:p w14:paraId="5123B0DD" w14:textId="5EAD9E5E" w:rsidR="004954A4" w:rsidRPr="009E6981" w:rsidRDefault="004954A4" w:rsidP="004954A4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4954A4">
        <w:rPr>
          <w:i/>
          <w:iCs/>
          <w:sz w:val="24"/>
          <w:szCs w:val="24"/>
        </w:rPr>
        <w:t xml:space="preserve">Amount: 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£15 for the first 10 minutes</w:t>
      </w:r>
      <w:r w:rsidR="00E04DC5">
        <w:rPr>
          <w:sz w:val="24"/>
          <w:szCs w:val="24"/>
        </w:rPr>
        <w:t>, £5 every minute thereafter.</w:t>
      </w:r>
    </w:p>
    <w:p w14:paraId="01D2BEF5" w14:textId="1BD7D05C" w:rsidR="009E6981" w:rsidRPr="00215E67" w:rsidRDefault="009E6981" w:rsidP="004954A4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Details: </w:t>
      </w:r>
      <w:r>
        <w:rPr>
          <w:sz w:val="24"/>
          <w:szCs w:val="24"/>
        </w:rPr>
        <w:t xml:space="preserve">We reserve the right to </w:t>
      </w:r>
      <w:r w:rsidR="00E437A5">
        <w:rPr>
          <w:sz w:val="24"/>
          <w:szCs w:val="24"/>
        </w:rPr>
        <w:t xml:space="preserve">charge the above amounts to parents who are </w:t>
      </w:r>
      <w:r w:rsidR="00797B85">
        <w:rPr>
          <w:sz w:val="24"/>
          <w:szCs w:val="24"/>
        </w:rPr>
        <w:t>persistently</w:t>
      </w:r>
      <w:r w:rsidR="00754F81">
        <w:rPr>
          <w:sz w:val="24"/>
          <w:szCs w:val="24"/>
        </w:rPr>
        <w:t xml:space="preserve"> late picking up their children.</w:t>
      </w:r>
    </w:p>
    <w:p w14:paraId="412116B8" w14:textId="77777777" w:rsidR="00215E67" w:rsidRPr="001B2C1A" w:rsidRDefault="00215E67" w:rsidP="00215E67">
      <w:pPr>
        <w:pStyle w:val="ListParagraph"/>
        <w:ind w:left="1800"/>
        <w:rPr>
          <w:i/>
          <w:iCs/>
          <w:sz w:val="24"/>
          <w:szCs w:val="24"/>
        </w:rPr>
      </w:pPr>
    </w:p>
    <w:p w14:paraId="4268AE59" w14:textId="11295DFE" w:rsidR="001B2C1A" w:rsidRDefault="00215E67" w:rsidP="001B2C1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215E67">
        <w:rPr>
          <w:b/>
          <w:bCs/>
          <w:sz w:val="24"/>
          <w:szCs w:val="24"/>
        </w:rPr>
        <w:t>Early Withdrawal Fee</w:t>
      </w:r>
    </w:p>
    <w:p w14:paraId="1E52323F" w14:textId="5B6AA6EB" w:rsidR="00215E67" w:rsidRPr="00C92D91" w:rsidRDefault="00215E67" w:rsidP="00215E6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Amount: </w:t>
      </w:r>
      <w:r>
        <w:rPr>
          <w:sz w:val="24"/>
          <w:szCs w:val="24"/>
        </w:rPr>
        <w:t>One month’s fees</w:t>
      </w:r>
      <w:r w:rsidR="00C92D91">
        <w:rPr>
          <w:sz w:val="24"/>
          <w:szCs w:val="24"/>
        </w:rPr>
        <w:t>.</w:t>
      </w:r>
    </w:p>
    <w:p w14:paraId="7F5ABE3F" w14:textId="21EDE288" w:rsidR="00C92D91" w:rsidRPr="00215E67" w:rsidRDefault="00C92D91" w:rsidP="00215E6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Details:</w:t>
      </w:r>
      <w:r>
        <w:rPr>
          <w:b/>
          <w:bCs/>
          <w:sz w:val="24"/>
          <w:szCs w:val="24"/>
        </w:rPr>
        <w:t xml:space="preserve"> </w:t>
      </w:r>
      <w:r w:rsidR="00D94BF5" w:rsidRPr="00234605">
        <w:rPr>
          <w:rFonts w:cstheme="minorHAnsi"/>
          <w:color w:val="262526"/>
          <w:sz w:val="24"/>
          <w:szCs w:val="24"/>
        </w:rPr>
        <w:t xml:space="preserve">You are required to </w:t>
      </w:r>
      <w:r w:rsidR="00B62171">
        <w:rPr>
          <w:rFonts w:cstheme="minorHAnsi"/>
          <w:color w:val="262526"/>
          <w:sz w:val="24"/>
          <w:szCs w:val="24"/>
        </w:rPr>
        <w:t>give</w:t>
      </w:r>
      <w:r w:rsidR="00D94BF5" w:rsidRPr="00234605">
        <w:rPr>
          <w:rFonts w:cstheme="minorHAnsi"/>
          <w:color w:val="262526"/>
          <w:sz w:val="24"/>
          <w:szCs w:val="24"/>
        </w:rPr>
        <w:t xml:space="preserve"> at least one month’s notice of your intention to </w:t>
      </w:r>
      <w:r w:rsidR="007870D5">
        <w:rPr>
          <w:rFonts w:cstheme="minorHAnsi"/>
          <w:color w:val="262526"/>
          <w:sz w:val="24"/>
          <w:szCs w:val="24"/>
        </w:rPr>
        <w:t xml:space="preserve">leave Little Drummers Pre-school </w:t>
      </w:r>
      <w:r w:rsidR="00FC4917">
        <w:rPr>
          <w:rFonts w:cstheme="minorHAnsi"/>
          <w:color w:val="262526"/>
          <w:sz w:val="24"/>
          <w:szCs w:val="24"/>
        </w:rPr>
        <w:t xml:space="preserve">(unless leaving at the end of the </w:t>
      </w:r>
      <w:r w:rsidR="00FE7413">
        <w:rPr>
          <w:rFonts w:cstheme="minorHAnsi"/>
          <w:color w:val="262526"/>
          <w:sz w:val="24"/>
          <w:szCs w:val="24"/>
        </w:rPr>
        <w:t xml:space="preserve">academic year to start school). </w:t>
      </w:r>
      <w:r w:rsidR="00D94BF5" w:rsidRPr="00234605">
        <w:rPr>
          <w:rFonts w:cstheme="minorHAnsi"/>
          <w:color w:val="262526"/>
          <w:sz w:val="24"/>
          <w:szCs w:val="24"/>
        </w:rPr>
        <w:t>If insufficient notice</w:t>
      </w:r>
      <w:r w:rsidR="00774988">
        <w:rPr>
          <w:rFonts w:cstheme="minorHAnsi"/>
          <w:color w:val="262526"/>
          <w:sz w:val="24"/>
          <w:szCs w:val="24"/>
        </w:rPr>
        <w:t xml:space="preserve"> is given</w:t>
      </w:r>
      <w:r w:rsidR="00D94BF5" w:rsidRPr="00234605">
        <w:rPr>
          <w:rFonts w:cstheme="minorHAnsi"/>
          <w:color w:val="262526"/>
          <w:sz w:val="24"/>
          <w:szCs w:val="24"/>
        </w:rPr>
        <w:t>, you will be required to pay full fees for one month from the date of notice</w:t>
      </w:r>
      <w:r w:rsidR="00AA07B0">
        <w:rPr>
          <w:rFonts w:cstheme="minorHAnsi"/>
          <w:color w:val="262526"/>
          <w:sz w:val="24"/>
          <w:szCs w:val="24"/>
        </w:rPr>
        <w:t>.</w:t>
      </w:r>
    </w:p>
    <w:p w14:paraId="4EE5859C" w14:textId="77777777" w:rsidR="000B1479" w:rsidRPr="000B1479" w:rsidRDefault="000B1479" w:rsidP="000B1479">
      <w:pPr>
        <w:ind w:left="1440"/>
        <w:rPr>
          <w:sz w:val="24"/>
          <w:szCs w:val="24"/>
        </w:rPr>
      </w:pPr>
    </w:p>
    <w:p w14:paraId="46B7158F" w14:textId="77777777" w:rsidR="009841D8" w:rsidRPr="009841D8" w:rsidRDefault="009841D8" w:rsidP="009841D8">
      <w:pPr>
        <w:pStyle w:val="ListParagraph"/>
        <w:ind w:left="1080"/>
        <w:rPr>
          <w:i/>
          <w:iCs/>
          <w:sz w:val="24"/>
          <w:szCs w:val="24"/>
        </w:rPr>
      </w:pPr>
    </w:p>
    <w:p w14:paraId="15579EAB" w14:textId="45D0142A" w:rsidR="00BA73EA" w:rsidRPr="009841D8" w:rsidRDefault="00BA73EA" w:rsidP="009841D8">
      <w:pPr>
        <w:rPr>
          <w:sz w:val="24"/>
          <w:szCs w:val="24"/>
        </w:rPr>
      </w:pPr>
    </w:p>
    <w:sectPr w:rsidR="00BA73EA" w:rsidRPr="009841D8" w:rsidSect="00390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8551D" w14:textId="77777777" w:rsidR="00F9769A" w:rsidRDefault="00F9769A" w:rsidP="00AF04F9">
      <w:pPr>
        <w:spacing w:after="0" w:line="240" w:lineRule="auto"/>
      </w:pPr>
      <w:r>
        <w:separator/>
      </w:r>
    </w:p>
  </w:endnote>
  <w:endnote w:type="continuationSeparator" w:id="0">
    <w:p w14:paraId="1C59B800" w14:textId="77777777" w:rsidR="00F9769A" w:rsidRDefault="00F9769A" w:rsidP="00AF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0A3D" w14:textId="77777777" w:rsidR="00F9769A" w:rsidRDefault="00F9769A" w:rsidP="00AF04F9">
      <w:pPr>
        <w:spacing w:after="0" w:line="240" w:lineRule="auto"/>
      </w:pPr>
      <w:r>
        <w:separator/>
      </w:r>
    </w:p>
  </w:footnote>
  <w:footnote w:type="continuationSeparator" w:id="0">
    <w:p w14:paraId="2BBCF5D0" w14:textId="77777777" w:rsidR="00F9769A" w:rsidRDefault="00F9769A" w:rsidP="00AF0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5E17"/>
    <w:multiLevelType w:val="hybridMultilevel"/>
    <w:tmpl w:val="A0DED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8E79C1"/>
    <w:multiLevelType w:val="hybridMultilevel"/>
    <w:tmpl w:val="D6B0B8C0"/>
    <w:lvl w:ilvl="0" w:tplc="E41A6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2B1395"/>
    <w:multiLevelType w:val="hybridMultilevel"/>
    <w:tmpl w:val="EBA827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1334A49"/>
    <w:multiLevelType w:val="multilevel"/>
    <w:tmpl w:val="19366E02"/>
    <w:lvl w:ilvl="0">
      <w:start w:val="3"/>
      <w:numFmt w:val="decimal"/>
      <w:lvlText w:val="%1"/>
      <w:lvlJc w:val="left"/>
      <w:pPr>
        <w:ind w:left="673" w:hanging="567"/>
      </w:pPr>
      <w:rPr>
        <w:rFonts w:hint="default"/>
      </w:rPr>
    </w:lvl>
    <w:lvl w:ilvl="1">
      <w:numFmt w:val="decimal"/>
      <w:lvlText w:val="%1.%2"/>
      <w:lvlJc w:val="left"/>
      <w:pPr>
        <w:ind w:left="673" w:hanging="567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2737" w:hanging="567"/>
      </w:pPr>
      <w:rPr>
        <w:rFonts w:hint="default"/>
      </w:rPr>
    </w:lvl>
    <w:lvl w:ilvl="3">
      <w:numFmt w:val="bullet"/>
      <w:lvlText w:val="•"/>
      <w:lvlJc w:val="left"/>
      <w:pPr>
        <w:ind w:left="3765" w:hanging="567"/>
      </w:pPr>
      <w:rPr>
        <w:rFonts w:hint="default"/>
      </w:rPr>
    </w:lvl>
    <w:lvl w:ilvl="4">
      <w:numFmt w:val="bullet"/>
      <w:lvlText w:val="•"/>
      <w:lvlJc w:val="left"/>
      <w:pPr>
        <w:ind w:left="4794" w:hanging="567"/>
      </w:pPr>
      <w:rPr>
        <w:rFonts w:hint="default"/>
      </w:rPr>
    </w:lvl>
    <w:lvl w:ilvl="5">
      <w:numFmt w:val="bullet"/>
      <w:lvlText w:val="•"/>
      <w:lvlJc w:val="left"/>
      <w:pPr>
        <w:ind w:left="5822" w:hanging="567"/>
      </w:pPr>
      <w:rPr>
        <w:rFonts w:hint="default"/>
      </w:rPr>
    </w:lvl>
    <w:lvl w:ilvl="6">
      <w:numFmt w:val="bullet"/>
      <w:lvlText w:val="•"/>
      <w:lvlJc w:val="left"/>
      <w:pPr>
        <w:ind w:left="6851" w:hanging="567"/>
      </w:pPr>
      <w:rPr>
        <w:rFonts w:hint="default"/>
      </w:rPr>
    </w:lvl>
    <w:lvl w:ilvl="7">
      <w:numFmt w:val="bullet"/>
      <w:lvlText w:val="•"/>
      <w:lvlJc w:val="left"/>
      <w:pPr>
        <w:ind w:left="7879" w:hanging="567"/>
      </w:pPr>
      <w:rPr>
        <w:rFonts w:hint="default"/>
      </w:rPr>
    </w:lvl>
    <w:lvl w:ilvl="8">
      <w:numFmt w:val="bullet"/>
      <w:lvlText w:val="•"/>
      <w:lvlJc w:val="left"/>
      <w:pPr>
        <w:ind w:left="8908" w:hanging="567"/>
      </w:pPr>
      <w:rPr>
        <w:rFonts w:hint="default"/>
      </w:rPr>
    </w:lvl>
  </w:abstractNum>
  <w:abstractNum w:abstractNumId="4" w15:restartNumberingAfterBreak="0">
    <w:nsid w:val="64E163A4"/>
    <w:multiLevelType w:val="hybridMultilevel"/>
    <w:tmpl w:val="CFF68D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F3E6E34"/>
    <w:multiLevelType w:val="hybridMultilevel"/>
    <w:tmpl w:val="68D4E3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59207312">
    <w:abstractNumId w:val="1"/>
  </w:num>
  <w:num w:numId="2" w16cid:durableId="1703749294">
    <w:abstractNumId w:val="0"/>
  </w:num>
  <w:num w:numId="3" w16cid:durableId="1023750359">
    <w:abstractNumId w:val="4"/>
  </w:num>
  <w:num w:numId="4" w16cid:durableId="1221864099">
    <w:abstractNumId w:val="3"/>
  </w:num>
  <w:num w:numId="5" w16cid:durableId="1436483746">
    <w:abstractNumId w:val="5"/>
  </w:num>
  <w:num w:numId="6" w16cid:durableId="193176682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16"/>
    <w:rsid w:val="00030DB9"/>
    <w:rsid w:val="00037010"/>
    <w:rsid w:val="00042089"/>
    <w:rsid w:val="00042E91"/>
    <w:rsid w:val="00046CCE"/>
    <w:rsid w:val="00084206"/>
    <w:rsid w:val="00086838"/>
    <w:rsid w:val="000937B2"/>
    <w:rsid w:val="000B1479"/>
    <w:rsid w:val="000B2C09"/>
    <w:rsid w:val="000D356F"/>
    <w:rsid w:val="00131AAD"/>
    <w:rsid w:val="00141EFE"/>
    <w:rsid w:val="00164ECA"/>
    <w:rsid w:val="00191C60"/>
    <w:rsid w:val="001B2C1A"/>
    <w:rsid w:val="001B424A"/>
    <w:rsid w:val="001B645A"/>
    <w:rsid w:val="001C5CF3"/>
    <w:rsid w:val="001F790E"/>
    <w:rsid w:val="00201BA2"/>
    <w:rsid w:val="00212196"/>
    <w:rsid w:val="00215E67"/>
    <w:rsid w:val="00222A1B"/>
    <w:rsid w:val="002425D0"/>
    <w:rsid w:val="00270E19"/>
    <w:rsid w:val="002815B7"/>
    <w:rsid w:val="00287367"/>
    <w:rsid w:val="002B3CA7"/>
    <w:rsid w:val="002E53F1"/>
    <w:rsid w:val="00302FB4"/>
    <w:rsid w:val="00314EAC"/>
    <w:rsid w:val="003343E8"/>
    <w:rsid w:val="00334B4D"/>
    <w:rsid w:val="003507B7"/>
    <w:rsid w:val="00390BC2"/>
    <w:rsid w:val="003B06D1"/>
    <w:rsid w:val="003B1817"/>
    <w:rsid w:val="003C5E4B"/>
    <w:rsid w:val="003D39F9"/>
    <w:rsid w:val="0042359C"/>
    <w:rsid w:val="00443B5C"/>
    <w:rsid w:val="004475FD"/>
    <w:rsid w:val="00471B4C"/>
    <w:rsid w:val="004954A4"/>
    <w:rsid w:val="0049763D"/>
    <w:rsid w:val="004A518C"/>
    <w:rsid w:val="004B2B51"/>
    <w:rsid w:val="004B7116"/>
    <w:rsid w:val="004C55A8"/>
    <w:rsid w:val="004D46AD"/>
    <w:rsid w:val="004D6563"/>
    <w:rsid w:val="004F1754"/>
    <w:rsid w:val="0050591E"/>
    <w:rsid w:val="005275FC"/>
    <w:rsid w:val="00530B59"/>
    <w:rsid w:val="00536393"/>
    <w:rsid w:val="00555993"/>
    <w:rsid w:val="00566793"/>
    <w:rsid w:val="00575517"/>
    <w:rsid w:val="00583AA9"/>
    <w:rsid w:val="00583DF0"/>
    <w:rsid w:val="005A2CA9"/>
    <w:rsid w:val="005A3ACA"/>
    <w:rsid w:val="005D71B0"/>
    <w:rsid w:val="006070CC"/>
    <w:rsid w:val="00622A04"/>
    <w:rsid w:val="00637BA6"/>
    <w:rsid w:val="0064356A"/>
    <w:rsid w:val="00661904"/>
    <w:rsid w:val="006938CA"/>
    <w:rsid w:val="006B4BB9"/>
    <w:rsid w:val="006F6FA1"/>
    <w:rsid w:val="007008C7"/>
    <w:rsid w:val="007131E8"/>
    <w:rsid w:val="007508C6"/>
    <w:rsid w:val="00754F81"/>
    <w:rsid w:val="00772CC9"/>
    <w:rsid w:val="00774988"/>
    <w:rsid w:val="007870D5"/>
    <w:rsid w:val="00797B85"/>
    <w:rsid w:val="007A5243"/>
    <w:rsid w:val="007B3C8C"/>
    <w:rsid w:val="007C368C"/>
    <w:rsid w:val="007E4898"/>
    <w:rsid w:val="00803FA6"/>
    <w:rsid w:val="00805F34"/>
    <w:rsid w:val="008A58E3"/>
    <w:rsid w:val="008D1722"/>
    <w:rsid w:val="008D42C9"/>
    <w:rsid w:val="008D6271"/>
    <w:rsid w:val="0090012E"/>
    <w:rsid w:val="00916D00"/>
    <w:rsid w:val="00956E3F"/>
    <w:rsid w:val="0097187A"/>
    <w:rsid w:val="009841D8"/>
    <w:rsid w:val="009E6981"/>
    <w:rsid w:val="009F5BEB"/>
    <w:rsid w:val="00A620CB"/>
    <w:rsid w:val="00A73D2B"/>
    <w:rsid w:val="00A87406"/>
    <w:rsid w:val="00AA07B0"/>
    <w:rsid w:val="00AA0C8B"/>
    <w:rsid w:val="00AB70D2"/>
    <w:rsid w:val="00AD1587"/>
    <w:rsid w:val="00AD4947"/>
    <w:rsid w:val="00AF04F9"/>
    <w:rsid w:val="00AF359E"/>
    <w:rsid w:val="00B10839"/>
    <w:rsid w:val="00B42FE2"/>
    <w:rsid w:val="00B62171"/>
    <w:rsid w:val="00B732E6"/>
    <w:rsid w:val="00BA73EA"/>
    <w:rsid w:val="00BD3D35"/>
    <w:rsid w:val="00BD7AAB"/>
    <w:rsid w:val="00BE062C"/>
    <w:rsid w:val="00C514B7"/>
    <w:rsid w:val="00C73F09"/>
    <w:rsid w:val="00C92D91"/>
    <w:rsid w:val="00CC75A1"/>
    <w:rsid w:val="00D43279"/>
    <w:rsid w:val="00D45621"/>
    <w:rsid w:val="00D50992"/>
    <w:rsid w:val="00D73082"/>
    <w:rsid w:val="00D7449E"/>
    <w:rsid w:val="00D81DF0"/>
    <w:rsid w:val="00D94BF5"/>
    <w:rsid w:val="00DB0124"/>
    <w:rsid w:val="00DC17B3"/>
    <w:rsid w:val="00DD0164"/>
    <w:rsid w:val="00DE5099"/>
    <w:rsid w:val="00E04DC5"/>
    <w:rsid w:val="00E05710"/>
    <w:rsid w:val="00E05E45"/>
    <w:rsid w:val="00E148A8"/>
    <w:rsid w:val="00E24F64"/>
    <w:rsid w:val="00E427CC"/>
    <w:rsid w:val="00E437A5"/>
    <w:rsid w:val="00E538B6"/>
    <w:rsid w:val="00E62D41"/>
    <w:rsid w:val="00EB3C2D"/>
    <w:rsid w:val="00EC4178"/>
    <w:rsid w:val="00F02393"/>
    <w:rsid w:val="00F02B86"/>
    <w:rsid w:val="00F07EC6"/>
    <w:rsid w:val="00F45EAB"/>
    <w:rsid w:val="00F61F05"/>
    <w:rsid w:val="00F76780"/>
    <w:rsid w:val="00F9769A"/>
    <w:rsid w:val="00FC0A25"/>
    <w:rsid w:val="00FC483A"/>
    <w:rsid w:val="00FC4917"/>
    <w:rsid w:val="00FC687B"/>
    <w:rsid w:val="00FD21E0"/>
    <w:rsid w:val="00FE7413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DF316"/>
  <w15:chartTrackingRefBased/>
  <w15:docId w15:val="{C4E340C3-E0A3-43F4-8701-E63F204D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1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B7116"/>
    <w:pPr>
      <w:ind w:left="720"/>
      <w:contextualSpacing/>
    </w:pPr>
  </w:style>
  <w:style w:type="table" w:styleId="TableGrid">
    <w:name w:val="Table Grid"/>
    <w:basedOn w:val="TableNormal"/>
    <w:uiPriority w:val="39"/>
    <w:rsid w:val="0055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0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4F9"/>
  </w:style>
  <w:style w:type="paragraph" w:styleId="Footer">
    <w:name w:val="footer"/>
    <w:basedOn w:val="Normal"/>
    <w:link w:val="FooterChar"/>
    <w:uiPriority w:val="99"/>
    <w:unhideWhenUsed/>
    <w:rsid w:val="00AF0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4F9"/>
  </w:style>
  <w:style w:type="paragraph" w:styleId="CommentText">
    <w:name w:val="annotation text"/>
    <w:basedOn w:val="Normal"/>
    <w:link w:val="CommentTextChar"/>
    <w:uiPriority w:val="99"/>
    <w:semiHidden/>
    <w:rsid w:val="00AF04F9"/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4F9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rsid w:val="004D6563"/>
    <w:rPr>
      <w:sz w:val="16"/>
      <w:szCs w:val="16"/>
    </w:rPr>
  </w:style>
  <w:style w:type="character" w:styleId="Hyperlink">
    <w:name w:val="Hyperlink"/>
    <w:uiPriority w:val="99"/>
    <w:semiHidden/>
    <w:unhideWhenUsed/>
    <w:rsid w:val="00C73F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tledrummerspre-school@hotmai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Drummers</dc:creator>
  <cp:keywords/>
  <dc:description/>
  <cp:lastModifiedBy>Little Drummers</cp:lastModifiedBy>
  <cp:revision>2</cp:revision>
  <cp:lastPrinted>2024-02-07T14:04:00Z</cp:lastPrinted>
  <dcterms:created xsi:type="dcterms:W3CDTF">2025-09-11T13:03:00Z</dcterms:created>
  <dcterms:modified xsi:type="dcterms:W3CDTF">2025-09-11T13:03:00Z</dcterms:modified>
</cp:coreProperties>
</file>